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2451F7" w:rsidRPr="002451F7">
        <w:rPr>
          <w:b/>
          <w:sz w:val="18"/>
          <w:szCs w:val="18"/>
        </w:rPr>
        <w:t>Dodávka zařízení pro identifikaci mezižílových a plášťových poruch zabezpečovacích kabelů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</w:t>
      </w:r>
      <w:bookmarkStart w:id="1" w:name="_GoBack"/>
      <w:bookmarkEnd w:id="1"/>
      <w:r w:rsidRPr="005E4013">
        <w:rPr>
          <w:sz w:val="18"/>
        </w:rPr>
        <w:t xml:space="preserve">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451F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451F7" w:rsidRPr="002451F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A5490"/>
    <w:rsid w:val="001B40F3"/>
    <w:rsid w:val="001D7B19"/>
    <w:rsid w:val="002451F7"/>
    <w:rsid w:val="003727EC"/>
    <w:rsid w:val="005D6BE0"/>
    <w:rsid w:val="005E4013"/>
    <w:rsid w:val="006F3223"/>
    <w:rsid w:val="00776C9E"/>
    <w:rsid w:val="008E6423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1996</Characters>
  <Application>Microsoft Office Word</Application>
  <DocSecurity>0</DocSecurity>
  <Lines>16</Lines>
  <Paragraphs>4</Paragraphs>
  <ScaleCrop>false</ScaleCrop>
  <Company>SŽDC s.o.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2021-05-04T08:19:00Z</dcterms:modified>
</cp:coreProperties>
</file>